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36"/>
          <w:szCs w:val="36"/>
        </w:rPr>
      </w:pPr>
      <w:r>
        <w:rPr>
          <w:rFonts w:hint="eastAsia" w:ascii="方正小标宋简体" w:eastAsia="方正小标宋简体"/>
          <w:sz w:val="36"/>
          <w:szCs w:val="36"/>
        </w:rPr>
        <w:t>杨凌职业技术学院</w:t>
      </w:r>
    </w:p>
    <w:p>
      <w:pPr>
        <w:jc w:val="center"/>
        <w:rPr>
          <w:rFonts w:hint="eastAsia" w:ascii="方正小标宋简体" w:eastAsia="方正小标宋简体"/>
          <w:sz w:val="36"/>
          <w:szCs w:val="36"/>
        </w:rPr>
      </w:pPr>
      <w:r>
        <w:rPr>
          <w:rFonts w:hint="eastAsia" w:ascii="方正小标宋简体" w:eastAsia="方正小标宋简体"/>
          <w:sz w:val="36"/>
          <w:szCs w:val="36"/>
        </w:rPr>
        <w:t>领导干部经济责任审计述职报告提纲</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黑体" w:hAnsi="黑体" w:eastAsia="黑体"/>
          <w:b/>
          <w:sz w:val="28"/>
          <w:szCs w:val="28"/>
        </w:rPr>
      </w:pPr>
      <w:r>
        <w:rPr>
          <w:rFonts w:hint="eastAsia" w:ascii="黑体" w:hAnsi="黑体" w:eastAsia="黑体"/>
          <w:b/>
          <w:sz w:val="28"/>
          <w:szCs w:val="28"/>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任职起讫年月；任职部门概况；领导分工和内部管理模式。</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黑体" w:hAnsi="黑体" w:eastAsia="黑体"/>
          <w:b/>
          <w:sz w:val="28"/>
          <w:szCs w:val="28"/>
        </w:rPr>
      </w:pPr>
      <w:r>
        <w:rPr>
          <w:rFonts w:hint="eastAsia" w:ascii="黑体" w:hAnsi="黑体" w:eastAsia="黑体"/>
          <w:b/>
          <w:sz w:val="28"/>
          <w:szCs w:val="28"/>
        </w:rPr>
        <w:t>二、推进本单位工作情况</w:t>
      </w:r>
      <w:r>
        <w:rPr>
          <w:rFonts w:hint="eastAsia" w:ascii="黑体" w:hAnsi="黑体" w:eastAsia="黑体"/>
          <w:b/>
          <w:sz w:val="28"/>
          <w:szCs w:val="28"/>
          <w:lang w:eastAsia="zh-CN"/>
        </w:rPr>
        <w:t>及</w:t>
      </w:r>
      <w:r>
        <w:rPr>
          <w:rFonts w:hint="eastAsia" w:ascii="黑体" w:hAnsi="黑体" w:eastAsia="黑体"/>
          <w:b/>
          <w:sz w:val="28"/>
          <w:szCs w:val="28"/>
        </w:rPr>
        <w:t>履行经济责任的主要业绩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Theme="minorEastAsia"/>
          <w:sz w:val="28"/>
          <w:szCs w:val="28"/>
          <w:lang w:val="en-US" w:eastAsia="zh-CN"/>
        </w:rPr>
      </w:pPr>
      <w:r>
        <w:rPr>
          <w:rFonts w:hint="eastAsia"/>
          <w:sz w:val="28"/>
          <w:szCs w:val="28"/>
          <w:lang w:val="en-US" w:eastAsia="zh-CN"/>
        </w:rPr>
        <w:t xml:space="preserve">    提供所在部门近三年年度工作总结和本人近三年年度述职述廉报告即可。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黑体" w:hAnsi="黑体" w:eastAsia="黑体"/>
          <w:b/>
          <w:sz w:val="28"/>
          <w:szCs w:val="28"/>
        </w:rPr>
      </w:pPr>
      <w:r>
        <w:rPr>
          <w:rFonts w:hint="eastAsia" w:ascii="黑体" w:hAnsi="黑体" w:eastAsia="黑体"/>
          <w:b/>
          <w:sz w:val="28"/>
          <w:szCs w:val="28"/>
          <w:lang w:eastAsia="zh-CN"/>
        </w:rPr>
        <w:t>三</w:t>
      </w:r>
      <w:r>
        <w:rPr>
          <w:rFonts w:hint="eastAsia" w:ascii="黑体" w:hAnsi="黑体" w:eastAsia="黑体"/>
          <w:b/>
          <w:sz w:val="28"/>
          <w:szCs w:val="28"/>
        </w:rPr>
        <w:t>、预算执行和其他财务收支情况及问题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1、部门经费的主要来源构成及经费使用情况；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2、保证部门资产安全完整方面采取的具体措施情况；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3、本单位的债权债务情况，有无未及时清理的长期挂账问题。</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黑体" w:hAnsi="黑体" w:eastAsia="黑体"/>
          <w:b/>
          <w:sz w:val="28"/>
          <w:szCs w:val="28"/>
        </w:rPr>
      </w:pPr>
      <w:r>
        <w:rPr>
          <w:rFonts w:hint="eastAsia" w:ascii="黑体" w:hAnsi="黑体" w:eastAsia="黑体"/>
          <w:b/>
          <w:sz w:val="28"/>
          <w:szCs w:val="28"/>
          <w:lang w:eastAsia="zh-CN"/>
        </w:rPr>
        <w:t>四</w:t>
      </w:r>
      <w:r>
        <w:rPr>
          <w:rFonts w:hint="eastAsia" w:ascii="黑体" w:hAnsi="黑体" w:eastAsia="黑体"/>
          <w:b/>
          <w:sz w:val="28"/>
          <w:szCs w:val="28"/>
        </w:rPr>
        <w:t>、重大经济决策措施制定和执行情况及问题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1、重大经济事项决策程序和执行效果情况（如内部分配事项、大额资金支出以及与教学、科研、对外服务等相关的重大经济事项）；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2、任职期间经手或应负责任的未完成事项，如签订的合同、协议，发生纠纷尚未解决的经济事项等；</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黑体" w:hAnsi="黑体" w:eastAsia="黑体"/>
          <w:b/>
          <w:sz w:val="28"/>
          <w:szCs w:val="28"/>
        </w:rPr>
      </w:pPr>
      <w:r>
        <w:rPr>
          <w:rFonts w:hint="eastAsia" w:ascii="黑体" w:hAnsi="黑体" w:eastAsia="黑体"/>
          <w:b/>
          <w:sz w:val="28"/>
          <w:szCs w:val="28"/>
          <w:lang w:eastAsia="zh-CN"/>
        </w:rPr>
        <w:t>五</w:t>
      </w:r>
      <w:r>
        <w:rPr>
          <w:rFonts w:hint="eastAsia" w:ascii="黑体" w:hAnsi="黑体" w:eastAsia="黑体"/>
          <w:b/>
          <w:sz w:val="28"/>
          <w:szCs w:val="28"/>
        </w:rPr>
        <w:t>、内部管理和对所属单位监管情况及问题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sz w:val="28"/>
          <w:szCs w:val="28"/>
        </w:rPr>
      </w:pPr>
      <w:r>
        <w:rPr>
          <w:rFonts w:hint="eastAsia"/>
          <w:sz w:val="28"/>
          <w:szCs w:val="28"/>
        </w:rPr>
        <w:t>贯彻民主集中制，建立健全科学、民主的决策机制，坚持党政联席会议制度，建立完善和执行内部规章制度情况。</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50"/>
        <w:textAlignment w:val="auto"/>
        <w:outlineLvl w:val="9"/>
        <w:rPr>
          <w:rFonts w:hint="eastAsia"/>
          <w:sz w:val="28"/>
          <w:szCs w:val="28"/>
        </w:rPr>
      </w:pPr>
      <w:r>
        <w:rPr>
          <w:rFonts w:hint="eastAsia"/>
          <w:sz w:val="28"/>
          <w:szCs w:val="28"/>
          <w:lang w:eastAsia="zh-CN"/>
        </w:rPr>
        <w:t>六</w:t>
      </w:r>
      <w:r>
        <w:rPr>
          <w:rFonts w:hint="eastAsia"/>
          <w:sz w:val="28"/>
          <w:szCs w:val="28"/>
        </w:rPr>
        <w:t>、履行有关党风廉政建设第一责任人职责情况，本人遵守廉洁从政有关规定情况。</w:t>
      </w:r>
    </w:p>
    <w:p>
      <w:pPr>
        <w:keepNext w:val="0"/>
        <w:keepLines w:val="0"/>
        <w:pageBreakBefore w:val="0"/>
        <w:widowControl w:val="0"/>
        <w:kinsoku/>
        <w:wordWrap/>
        <w:overflowPunct/>
        <w:topLinePunct w:val="0"/>
        <w:autoSpaceDE/>
        <w:autoSpaceDN/>
        <w:bidi w:val="0"/>
        <w:adjustRightInd/>
        <w:snapToGrid/>
        <w:spacing w:line="560" w:lineRule="exact"/>
        <w:ind w:firstLine="5180" w:firstLineChars="1850"/>
        <w:textAlignment w:val="auto"/>
        <w:outlineLvl w:val="9"/>
        <w:rPr>
          <w:rFonts w:hint="eastAsia"/>
          <w:sz w:val="28"/>
          <w:szCs w:val="28"/>
        </w:rPr>
      </w:pPr>
      <w:r>
        <w:rPr>
          <w:rFonts w:hint="eastAsia"/>
          <w:sz w:val="28"/>
          <w:szCs w:val="28"/>
        </w:rPr>
        <w:t>审计室</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600"/>
        <w:textAlignment w:val="auto"/>
        <w:outlineLvl w:val="9"/>
        <w:rPr>
          <w:rFonts w:hint="eastAsia"/>
        </w:rPr>
      </w:pPr>
      <w:bookmarkStart w:id="0" w:name="_GoBack"/>
      <w:r>
        <w:rPr>
          <w:rFonts w:hint="eastAsia"/>
          <w:sz w:val="28"/>
          <w:szCs w:val="28"/>
        </w:rPr>
        <w:t>2019</w:t>
      </w:r>
      <w:bookmarkEnd w:id="0"/>
      <w:r>
        <w:rPr>
          <w:rFonts w:hint="eastAsia"/>
          <w:sz w:val="28"/>
          <w:szCs w:val="28"/>
        </w:rPr>
        <w:t>年</w:t>
      </w:r>
      <w:r>
        <w:rPr>
          <w:rFonts w:hint="eastAsia"/>
          <w:sz w:val="28"/>
          <w:szCs w:val="28"/>
          <w:lang w:val="en-US" w:eastAsia="zh-CN"/>
        </w:rPr>
        <w:t>10</w:t>
      </w:r>
      <w:r>
        <w:rPr>
          <w:rFonts w:hint="eastAsia"/>
          <w:sz w:val="28"/>
          <w:szCs w:val="28"/>
        </w:rPr>
        <w:t>月</w:t>
      </w:r>
      <w:r>
        <w:rPr>
          <w:rFonts w:hint="eastAsia"/>
          <w:sz w:val="28"/>
          <w:szCs w:val="28"/>
          <w:lang w:val="en-US" w:eastAsia="zh-CN"/>
        </w:rPr>
        <w:t>18</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25C4"/>
    <w:rsid w:val="008125C4"/>
    <w:rsid w:val="00AC1866"/>
    <w:rsid w:val="00C317AA"/>
    <w:rsid w:val="00CC0D51"/>
    <w:rsid w:val="00F16CC2"/>
    <w:rsid w:val="00FD4291"/>
    <w:rsid w:val="15C17910"/>
    <w:rsid w:val="53AC477E"/>
    <w:rsid w:val="6DAF00BB"/>
    <w:rsid w:val="7699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482</Characters>
  <Lines>4</Lines>
  <Paragraphs>1</Paragraphs>
  <TotalTime>6</TotalTime>
  <ScaleCrop>false</ScaleCrop>
  <LinksUpToDate>false</LinksUpToDate>
  <CharactersWithSpaces>565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2019-09-03T00:44:00Z</dcterms:created>
  <dc:creator>马秀魁</dc:creator>
  <cp:lastModifiedBy>zzy</cp:lastModifiedBy>
  <dcterms:modified xsi:type="dcterms:W3CDTF">2020-03-24T09:59:04Z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