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被审计单位承诺书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杨凌职业技术学院</w:t>
      </w:r>
      <w:r>
        <w:rPr>
          <w:rFonts w:hint="eastAsia" w:ascii="仿宋" w:hAnsi="仿宋" w:eastAsia="仿宋"/>
          <w:sz w:val="32"/>
          <w:szCs w:val="32"/>
          <w:lang w:eastAsia="zh-CN"/>
        </w:rPr>
        <w:t>审计处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党政主要领导干部和国有企业领导人经济责任审计规定》（中办发[2010]32号）和《杨凌职业技术学院领导干部经济责任审计实施办法》（杨职院发[2018]172号）第十八条的规定和教育内部审计规范的要求，我们</w:t>
      </w:r>
      <w:r>
        <w:rPr>
          <w:rFonts w:hint="eastAsia" w:ascii="仿宋" w:hAnsi="仿宋" w:eastAsia="仿宋"/>
          <w:sz w:val="32"/>
          <w:szCs w:val="32"/>
          <w:lang w:eastAsia="zh-CN"/>
        </w:rPr>
        <w:t>已</w:t>
      </w:r>
      <w:r>
        <w:rPr>
          <w:rFonts w:hint="eastAsia" w:ascii="仿宋" w:hAnsi="仿宋" w:eastAsia="仿宋"/>
          <w:sz w:val="32"/>
          <w:szCs w:val="32"/>
        </w:rPr>
        <w:t>提供审计范围内的全部经济活动资料及相关资料，并郑重承诺：与审计有关的会计资料和其他相关情况真实、完整，不存在遗漏，没有隐瞒或保留。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被审计单位（签章）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被审计单位负责人（签字）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被审计人承诺书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杨凌职业技术学院</w:t>
      </w:r>
      <w:r>
        <w:rPr>
          <w:rFonts w:hint="eastAsia" w:ascii="仿宋" w:hAnsi="仿宋" w:eastAsia="仿宋"/>
          <w:sz w:val="32"/>
          <w:szCs w:val="32"/>
          <w:lang w:eastAsia="zh-CN"/>
        </w:rPr>
        <w:t>审计处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党政主要领导干部和国有企业领导人经济责任审计规定》（中办发[2010]32号）和《杨凌职业技术学院领导干部经济责任审计实施办法》（杨职院发[2018]172号）第十八条的规定和教育内部审计规范的要求，本人</w:t>
      </w:r>
      <w:r>
        <w:rPr>
          <w:rFonts w:hint="eastAsia" w:ascii="仿宋" w:hAnsi="仿宋" w:eastAsia="仿宋"/>
          <w:sz w:val="32"/>
          <w:szCs w:val="32"/>
          <w:lang w:eastAsia="zh-CN"/>
        </w:rPr>
        <w:t>已</w:t>
      </w:r>
      <w:r>
        <w:rPr>
          <w:rFonts w:hint="eastAsia" w:ascii="仿宋" w:hAnsi="仿宋" w:eastAsia="仿宋"/>
          <w:sz w:val="32"/>
          <w:szCs w:val="32"/>
        </w:rPr>
        <w:t>提供审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计范围内的全部经济活动资料及相关资料，并郑重承诺：与审计有关的会计资料和其他相关情况真实、完整，不存在遗漏，没有隐瞒或保留。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被审计人（签字）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ind w:firstLine="4320" w:firstLineChars="135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E7C"/>
    <w:rsid w:val="00706E7C"/>
    <w:rsid w:val="00874C83"/>
    <w:rsid w:val="00BF287E"/>
    <w:rsid w:val="01272D46"/>
    <w:rsid w:val="03274599"/>
    <w:rsid w:val="04FA437B"/>
    <w:rsid w:val="062A315F"/>
    <w:rsid w:val="3AE631F6"/>
    <w:rsid w:val="43F04B38"/>
    <w:rsid w:val="6117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14</TotalTime>
  <ScaleCrop>false</ScaleCrop>
  <LinksUpToDate>false</LinksUpToDate>
  <CharactersWithSpaces>465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2019-09-02T10:47:00Z</dcterms:created>
  <dc:creator>马秀魁</dc:creator>
  <cp:lastModifiedBy>aite-office2</cp:lastModifiedBy>
  <cp:lastPrinted>2019-09-25T02:43:00Z</cp:lastPrinted>
  <dcterms:modified xsi:type="dcterms:W3CDTF">2020-04-16T07:02:01Z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